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40"/>
        </w:rPr>
        <w:t>テレアポ トークスクリプト テンプレート</w:t>
      </w:r>
    </w:p>
    <w:p>
      <w:r>
        <w:rPr>
          <w:b w:val="0"/>
          <w:i w:val="0"/>
          <w:sz w:val="20"/>
        </w:rPr>
        <w:t>受付突破 → 導入トーク → ヒアリング → クロージング の4段階で、会話の「流れ」を設計するための穴埋め式テンプレートです。</w:t>
      </w:r>
    </w:p>
    <w:p>
      <w:r>
        <w:rPr>
          <w:b w:val="0"/>
          <w:i w:val="0"/>
          <w:color w:val="555555"/>
          <w:sz w:val="19"/>
        </w:rPr>
        <w:t>使い方：①基本情報を埋める → ②各段階の空欄を自社の言葉で埋める → ③断り文句への切り返しを書く → ④架電後に改善ログを付ける。丸暗記ではなく「地図」として使い、慣れたら自分の言葉に置き換えてください。</w:t>
      </w:r>
    </w:p>
    <w:p>
      <w:r>
        <w:rPr>
          <w:b w:val="0"/>
          <w:i w:val="0"/>
          <w:color w:val="777777"/>
          <w:sz w:val="18"/>
        </w:rPr>
        <w:t>提供：KIZUNA SalesFlow（https://kizuna-salesflow.com/blog/teleapo-talk-script/）</w:t>
      </w:r>
    </w:p>
    <w:p>
      <w:pPr>
        <w:pStyle w:val="Heading1"/>
      </w:pPr>
      <w:r>
        <w:t>基本情報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252"/>
          </w:tcPr>
          <w:p>
            <w:r/>
            <w:r>
              <w:rPr>
                <w:b/>
              </w:rPr>
              <w:t>項目</w:t>
            </w:r>
          </w:p>
        </w:tc>
        <w:tc>
          <w:tcPr>
            <w:tcW w:type="dxa" w:w="5386"/>
          </w:tcPr>
          <w:p>
            <w:r/>
            <w:r>
              <w:rPr>
                <w:b/>
              </w:rPr>
              <w:t>内容</w:t>
            </w:r>
          </w:p>
        </w:tc>
      </w:tr>
      <w:tr>
        <w:tc>
          <w:tcPr>
            <w:tcW w:type="dxa" w:w="4252"/>
          </w:tcPr>
          <w:p>
            <w:r>
              <w:t>商材名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4252"/>
          </w:tcPr>
          <w:p>
            <w:r>
              <w:t>ターゲット（業種・規模・部署／役職）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4252"/>
          </w:tcPr>
          <w:p>
            <w:r>
              <w:t>このスクリプトのゴール（アポ／資料送付／ヒアリングのいずれか）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4252"/>
          </w:tcPr>
          <w:p>
            <w:r>
              <w:t>作成日・版</w:t>
            </w:r>
          </w:p>
        </w:tc>
        <w:tc>
          <w:tcPr>
            <w:tcW w:type="dxa" w:w="5386"/>
          </w:tcPr>
          <w:p>
            <w:r>
              <w:t xml:space="preserve">　　　年　　月　　日　／　第　　版</w:t>
            </w:r>
          </w:p>
        </w:tc>
      </w:tr>
      <w:tr>
        <w:tc>
          <w:tcPr>
            <w:tcW w:type="dxa" w:w="4252"/>
          </w:tcPr>
          <w:p>
            <w:r>
              <w:t>作成者・レビュー担当</w:t>
            </w:r>
          </w:p>
        </w:tc>
        <w:tc>
          <w:tcPr>
            <w:tcW w:type="dxa" w:w="5386"/>
          </w:tcPr>
          <w:p>
            <w:r/>
          </w:p>
        </w:tc>
      </w:tr>
    </w:tbl>
    <w:p/>
    <w:p>
      <w:pPr>
        <w:pStyle w:val="Heading1"/>
      </w:pPr>
      <w:r>
        <w:t>1. 受付突破</w:t>
      </w:r>
    </w:p>
    <w:p>
      <w:r>
        <w:rPr>
          <w:b w:val="0"/>
          <w:i w:val="0"/>
          <w:color w:val="555555"/>
          <w:sz w:val="19"/>
        </w:rPr>
        <w:t>目的：担当者に取り次いでもらう。売り込みではなく「用件のある連絡」に聞こえる短い一文で。</w:t>
      </w:r>
    </w:p>
    <w:p>
      <w:pPr>
        <w:pStyle w:val="Heading2"/>
      </w:pPr>
      <w:r>
        <w:t>名乗り＋取り次ぎの依頼</w:t>
      </w:r>
    </w:p>
    <w:p>
      <w:r>
        <w:rPr>
          <w:b w:val="0"/>
          <w:i/>
          <w:color w:val="555555"/>
          <w:sz w:val="19"/>
        </w:rPr>
        <w:t>例：「〇〇株式会社の△△です。営業部のご担当者様をお願いできますか？」</w:t>
      </w:r>
    </w:p>
    <w:p>
      <w:pPr>
        <w:spacing w:after="40"/>
      </w:pPr>
      <w:r>
        <w:t xml:space="preserve">　</w:t>
      </w:r>
    </w:p>
    <w:p>
      <w:pPr>
        <w:spacing w:after="40"/>
      </w:pPr>
      <w:r>
        <w:t xml:space="preserve">　</w:t>
      </w:r>
    </w:p>
    <w:p>
      <w:pPr>
        <w:spacing w:after="40"/>
      </w:pPr>
      <w:r>
        <w:t xml:space="preserve">　</w:t>
      </w:r>
    </w:p>
    <w:p>
      <w:pPr>
        <w:pStyle w:val="Heading2"/>
      </w:pPr>
      <w:r>
        <w:t>受付に「どういったご用件ですか」と聞かれたときの一言</w:t>
      </w:r>
    </w:p>
    <w:p>
      <w:pPr>
        <w:spacing w:after="40"/>
      </w:pPr>
      <w:r>
        <w:t xml:space="preserve">　</w:t>
      </w:r>
    </w:p>
    <w:p>
      <w:pPr>
        <w:spacing w:after="40"/>
      </w:pPr>
      <w:r>
        <w:t xml:space="preserve">　</w:t>
      </w:r>
    </w:p>
    <w:p>
      <w:pPr>
        <w:spacing w:after="40"/>
      </w:pPr>
      <w:r>
        <w:t xml:space="preserve">　</w:t>
      </w:r>
    </w:p>
    <w:p>
      <w:pPr>
        <w:pStyle w:val="Heading2"/>
      </w:pPr>
      <w:r>
        <w:t>担当者不在のときの対応（戻り時間の確認・折り返し依頼の可否・再架電の記録）</w:t>
      </w:r>
    </w:p>
    <w:p>
      <w:pPr>
        <w:spacing w:after="40"/>
      </w:pPr>
      <w:r>
        <w:t xml:space="preserve">　</w:t>
      </w:r>
    </w:p>
    <w:p>
      <w:pPr>
        <w:spacing w:after="40"/>
      </w:pPr>
      <w:r>
        <w:t xml:space="preserve">　</w:t>
      </w:r>
    </w:p>
    <w:p>
      <w:pPr>
        <w:spacing w:after="40"/>
      </w:pPr>
      <w:r>
        <w:t xml:space="preserve">　</w:t>
      </w:r>
    </w:p>
    <w:p>
      <w:pPr>
        <w:pStyle w:val="Heading1"/>
      </w:pPr>
      <w:r>
        <w:t>2. 導入トーク（最初の15秒）</w:t>
      </w:r>
    </w:p>
    <w:p>
      <w:r>
        <w:rPr>
          <w:b w:val="0"/>
          <w:i w:val="0"/>
          <w:color w:val="555555"/>
          <w:sz w:val="19"/>
        </w:rPr>
        <w:t>目的：相手が何か答えた時点で会話を成立させる。自社サービスの説明ではなく、相手の課題を言い当てて質問で終える。</w:t>
      </w:r>
    </w:p>
    <w:p>
      <w:pPr>
        <w:pStyle w:val="Heading2"/>
      </w:pPr>
      <w:r>
        <w:t>相手の課題を言い当てる一文</w:t>
      </w:r>
    </w:p>
    <w:p>
      <w:r>
        <w:rPr>
          <w:b w:val="0"/>
          <w:i/>
          <w:color w:val="555555"/>
          <w:sz w:val="19"/>
        </w:rPr>
        <w:t>例：「最近、テレアポでの新規開拓をされている企業さんで、架電リストの管理に課題を感じているケースが多くて。」</w:t>
      </w:r>
    </w:p>
    <w:p>
      <w:pPr>
        <w:spacing w:after="40"/>
      </w:pPr>
      <w:r>
        <w:t xml:space="preserve">　</w:t>
      </w:r>
    </w:p>
    <w:p>
      <w:pPr>
        <w:spacing w:after="40"/>
      </w:pPr>
      <w:r>
        <w:t xml:space="preserve">　</w:t>
      </w:r>
    </w:p>
    <w:p>
      <w:pPr>
        <w:spacing w:after="40"/>
      </w:pPr>
      <w:r>
        <w:t xml:space="preserve">　</w:t>
      </w:r>
    </w:p>
    <w:p>
      <w:pPr>
        <w:pStyle w:val="Heading2"/>
      </w:pPr>
      <w:r>
        <w:t>質問で終える一文</w:t>
      </w:r>
    </w:p>
    <w:p>
      <w:r>
        <w:rPr>
          <w:b w:val="0"/>
          <w:i/>
          <w:color w:val="555555"/>
          <w:sz w:val="19"/>
        </w:rPr>
        <w:t>例：「御社ではリスト管理、どうされていますか？」</w:t>
      </w:r>
    </w:p>
    <w:p>
      <w:pPr>
        <w:spacing w:after="40"/>
      </w:pPr>
      <w:r>
        <w:t xml:space="preserve">　</w:t>
      </w:r>
    </w:p>
    <w:p>
      <w:pPr>
        <w:spacing w:after="40"/>
      </w:pPr>
      <w:r>
        <w:t xml:space="preserve">　</w:t>
      </w:r>
    </w:p>
    <w:p>
      <w:pPr>
        <w:pStyle w:val="Heading1"/>
      </w:pPr>
      <w:r>
        <w:t>3. ヒアリング（質問5つ）</w:t>
      </w:r>
    </w:p>
    <w:p>
      <w:r>
        <w:rPr>
          <w:b w:val="0"/>
          <w:i w:val="0"/>
          <w:color w:val="555555"/>
          <w:sz w:val="19"/>
        </w:rPr>
        <w:t>目的：相手が課題を自分の言葉で話す状態を作る。答えが出たら共感してから次の質問へ。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67"/>
          </w:tcPr>
          <w:p>
            <w:r/>
            <w:r>
              <w:rPr>
                <w:b/>
              </w:rPr>
              <w:t>#</w:t>
            </w:r>
          </w:p>
        </w:tc>
        <w:tc>
          <w:tcPr>
            <w:tcW w:type="dxa" w:w="3402"/>
          </w:tcPr>
          <w:p>
            <w:r/>
            <w:r>
              <w:rPr>
                <w:b/>
              </w:rPr>
              <w:t>質問</w:t>
            </w:r>
          </w:p>
        </w:tc>
        <w:tc>
          <w:tcPr>
            <w:tcW w:type="dxa" w:w="2551"/>
          </w:tcPr>
          <w:p>
            <w:r/>
            <w:r>
              <w:rPr>
                <w:b/>
              </w:rPr>
              <w:t>この質問の狙い</w:t>
            </w:r>
          </w:p>
        </w:tc>
        <w:tc>
          <w:tcPr>
            <w:tcW w:type="dxa" w:w="3118"/>
          </w:tcPr>
          <w:p>
            <w:r/>
            <w:r>
              <w:rPr>
                <w:b/>
              </w:rPr>
              <w:t>想定される回答／次の一手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3118"/>
          </w:tcPr>
          <w:p>
            <w:r/>
          </w:p>
        </w:tc>
      </w:tr>
    </w:tbl>
    <w:p/>
    <w:p>
      <w:pPr>
        <w:pStyle w:val="Heading1"/>
      </w:pPr>
      <w:r>
        <w:t>4. クロージング（アポ取り）</w:t>
      </w:r>
    </w:p>
    <w:p>
      <w:r>
        <w:rPr>
          <w:b w:val="0"/>
          <w:i w:val="0"/>
          <w:color w:val="555555"/>
          <w:sz w:val="19"/>
        </w:rPr>
        <w:t>目的：日程を確定する。時間は短く、日程は二者択一で、当日の中身は具体的に。</w:t>
      </w:r>
    </w:p>
    <w:p>
      <w:pPr>
        <w:pStyle w:val="Heading2"/>
      </w:pPr>
      <w:r>
        <w:t>提案の一文（相手の課題に対して、当日何を見せるか）</w:t>
      </w:r>
    </w:p>
    <w:p>
      <w:pPr>
        <w:spacing w:after="40"/>
      </w:pPr>
      <w:r>
        <w:t xml:space="preserve">　</w:t>
      </w:r>
    </w:p>
    <w:p>
      <w:pPr>
        <w:spacing w:after="40"/>
      </w:pPr>
      <w:r>
        <w:t xml:space="preserve">　</w:t>
      </w:r>
    </w:p>
    <w:p>
      <w:pPr>
        <w:spacing w:after="40"/>
      </w:pPr>
      <w:r>
        <w:t xml:space="preserve">　</w:t>
      </w:r>
    </w:p>
    <w:p>
      <w:pPr>
        <w:pStyle w:val="Heading2"/>
      </w:pPr>
      <w:r>
        <w:t>二者択一の日程提示</w:t>
      </w:r>
    </w:p>
    <w:p>
      <w:r>
        <w:rPr>
          <w:b w:val="0"/>
          <w:i/>
          <w:color w:val="555555"/>
          <w:sz w:val="19"/>
        </w:rPr>
        <w:t>例：「来週の火曜か水曜で、15分ほどお時間いただけますか？」</w:t>
      </w:r>
    </w:p>
    <w:p>
      <w:pPr>
        <w:spacing w:after="40"/>
      </w:pPr>
      <w:r>
        <w:t xml:space="preserve">　</w:t>
      </w:r>
    </w:p>
    <w:p>
      <w:pPr>
        <w:spacing w:after="40"/>
      </w:pPr>
      <w:r>
        <w:t xml:space="preserve">　</w:t>
      </w:r>
    </w:p>
    <w:p>
      <w:pPr>
        <w:pStyle w:val="Heading2"/>
      </w:pPr>
      <w:r>
        <w:t>所要時間・形式の伝え方（15分／オンライン／デモ など）</w:t>
      </w:r>
    </w:p>
    <w:p>
      <w:pPr>
        <w:spacing w:after="40"/>
      </w:pPr>
      <w:r>
        <w:t xml:space="preserve">　</w:t>
      </w:r>
    </w:p>
    <w:p>
      <w:pPr>
        <w:spacing w:after="40"/>
      </w:pPr>
      <w:r>
        <w:t xml:space="preserve">　</w:t>
      </w:r>
    </w:p>
    <w:p>
      <w:pPr>
        <w:pStyle w:val="Heading2"/>
      </w:pPr>
      <w:r>
        <w:t>アポ確定後に確認すること（メールアドレス・同席者・事前に用意してほしいもの）</w:t>
      </w:r>
    </w:p>
    <w:p>
      <w:pPr>
        <w:spacing w:after="40"/>
      </w:pPr>
      <w:r>
        <w:t xml:space="preserve">　</w:t>
      </w:r>
    </w:p>
    <w:p>
      <w:pPr>
        <w:spacing w:after="40"/>
      </w:pPr>
      <w:r>
        <w:t xml:space="preserve">　</w:t>
      </w:r>
    </w:p>
    <w:p>
      <w:pPr>
        <w:spacing w:after="40"/>
      </w:pPr>
      <w:r>
        <w:t xml:space="preserve">　</w:t>
      </w:r>
    </w:p>
    <w:p>
      <w:pPr>
        <w:pStyle w:val="Heading1"/>
      </w:pPr>
      <w:r>
        <w:t>断り文句別の切り返し</w:t>
      </w:r>
    </w:p>
    <w:p>
      <w:r>
        <w:rPr>
          <w:b w:val="0"/>
          <w:i w:val="0"/>
          <w:color w:val="555555"/>
          <w:sz w:val="19"/>
        </w:rPr>
        <w:t>ルール：相手の言葉を否定しない。質問で返す。同じ切り返しは2回まで。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551"/>
          </w:tcPr>
          <w:p>
            <w:r/>
            <w:r>
              <w:rPr>
                <w:b/>
              </w:rPr>
              <w:t>断り文句</w:t>
            </w:r>
          </w:p>
        </w:tc>
        <w:tc>
          <w:tcPr>
            <w:tcW w:type="dxa" w:w="4252"/>
          </w:tcPr>
          <w:p>
            <w:r/>
            <w:r>
              <w:rPr>
                <w:b/>
              </w:rPr>
              <w:t>切り返し（自社の言葉で）</w:t>
            </w:r>
          </w:p>
        </w:tc>
        <w:tc>
          <w:tcPr>
            <w:tcW w:type="dxa" w:w="2835"/>
          </w:tcPr>
          <w:p>
            <w:r/>
            <w:r>
              <w:rPr>
                <w:b/>
              </w:rPr>
              <w:t>その後の一手（質問／別日提案／引く）</w:t>
            </w:r>
          </w:p>
        </w:tc>
      </w:tr>
      <w:tr>
        <w:tc>
          <w:tcPr>
            <w:tcW w:type="dxa" w:w="2551"/>
          </w:tcPr>
          <w:p>
            <w:r>
              <w:t>「間に合ってます」</w:t>
            </w:r>
          </w:p>
        </w:tc>
        <w:tc>
          <w:tcPr>
            <w:tcW w:type="dxa" w:w="4252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2551"/>
          </w:tcPr>
          <w:p>
            <w:r>
              <w:t>「担当者が不在です」</w:t>
            </w:r>
          </w:p>
        </w:tc>
        <w:tc>
          <w:tcPr>
            <w:tcW w:type="dxa" w:w="4252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2551"/>
          </w:tcPr>
          <w:p>
            <w:r>
              <w:t>「資料を送ってください」</w:t>
            </w:r>
          </w:p>
        </w:tc>
        <w:tc>
          <w:tcPr>
            <w:tcW w:type="dxa" w:w="4252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2551"/>
          </w:tcPr>
          <w:p>
            <w:r>
              <w:t>「今忙しいので」</w:t>
            </w:r>
          </w:p>
        </w:tc>
        <w:tc>
          <w:tcPr>
            <w:tcW w:type="dxa" w:w="4252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2551"/>
          </w:tcPr>
          <w:p>
            <w:r>
              <w:t>「必要ありません」</w:t>
            </w:r>
          </w:p>
        </w:tc>
        <w:tc>
          <w:tcPr>
            <w:tcW w:type="dxa" w:w="4252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2551"/>
          </w:tcPr>
          <w:p>
            <w:r>
              <w:t>（自社でよく出る断り文句）</w:t>
            </w:r>
          </w:p>
        </w:tc>
        <w:tc>
          <w:tcPr>
            <w:tcW w:type="dxa" w:w="4252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2551"/>
          </w:tcPr>
          <w:p>
            <w:r>
              <w:t>（自社でよく出る断り文句）</w:t>
            </w:r>
          </w:p>
        </w:tc>
        <w:tc>
          <w:tcPr>
            <w:tcW w:type="dxa" w:w="4252"/>
          </w:tcPr>
          <w:p>
            <w:r/>
          </w:p>
        </w:tc>
        <w:tc>
          <w:tcPr>
            <w:tcW w:type="dxa" w:w="2835"/>
          </w:tcPr>
          <w:p>
            <w:r/>
          </w:p>
        </w:tc>
      </w:tr>
    </w:tbl>
    <w:p/>
    <w:p>
      <w:pPr>
        <w:pStyle w:val="Heading1"/>
      </w:pPr>
      <w:r>
        <w:t>改善ログ</w:t>
      </w:r>
    </w:p>
    <w:p>
      <w:r>
        <w:rPr>
          <w:b w:val="0"/>
          <w:i w:val="0"/>
          <w:color w:val="555555"/>
          <w:sz w:val="19"/>
        </w:rPr>
        <w:t>週に1回、録音を聞き返して1か所だけ直す。変えた箇所と数字を残すと、効いた変更と効かなかった変更が分かる。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247"/>
          </w:tcPr>
          <w:p>
            <w:r/>
            <w:r>
              <w:rPr>
                <w:b/>
              </w:rPr>
              <w:t>日付</w:t>
            </w:r>
          </w:p>
        </w:tc>
        <w:tc>
          <w:tcPr>
            <w:tcW w:type="dxa" w:w="2835"/>
          </w:tcPr>
          <w:p>
            <w:r/>
            <w:r>
              <w:rPr>
                <w:b/>
              </w:rPr>
              <w:t>変更した箇所</w:t>
            </w:r>
          </w:p>
        </w:tc>
        <w:tc>
          <w:tcPr>
            <w:tcW w:type="dxa" w:w="1020"/>
          </w:tcPr>
          <w:p>
            <w:r/>
            <w:r>
              <w:rPr>
                <w:b/>
              </w:rPr>
              <w:t>架電数</w:t>
            </w:r>
          </w:p>
        </w:tc>
        <w:tc>
          <w:tcPr>
            <w:tcW w:type="dxa" w:w="1020"/>
          </w:tcPr>
          <w:p>
            <w:r/>
            <w:r>
              <w:rPr>
                <w:b/>
              </w:rPr>
              <w:t>接続率</w:t>
            </w:r>
          </w:p>
        </w:tc>
        <w:tc>
          <w:tcPr>
            <w:tcW w:type="dxa" w:w="1020"/>
          </w:tcPr>
          <w:p>
            <w:r/>
            <w:r>
              <w:rPr>
                <w:b/>
              </w:rPr>
              <w:t>アポ率</w:t>
            </w:r>
          </w:p>
        </w:tc>
        <w:tc>
          <w:tcPr>
            <w:tcW w:type="dxa" w:w="2494"/>
          </w:tcPr>
          <w:p>
            <w:r/>
            <w:r>
              <w:rPr>
                <w:b/>
              </w:rPr>
              <w:t>気づき</w:t>
            </w:r>
          </w:p>
        </w:tc>
      </w:tr>
      <w:tr>
        <w:tc>
          <w:tcPr>
            <w:tcW w:type="dxa" w:w="1247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c>
          <w:tcPr>
            <w:tcW w:type="dxa" w:w="1247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c>
          <w:tcPr>
            <w:tcW w:type="dxa" w:w="1247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c>
          <w:tcPr>
            <w:tcW w:type="dxa" w:w="1247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c>
          <w:tcPr>
            <w:tcW w:type="dxa" w:w="1247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c>
          <w:tcPr>
            <w:tcW w:type="dxa" w:w="1247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2494"/>
          </w:tcPr>
          <w:p>
            <w:r/>
          </w:p>
        </w:tc>
      </w:tr>
    </w:tbl>
    <w:p/>
    <w:p>
      <w:r>
        <w:rPr>
          <w:b w:val="0"/>
          <w:i w:val="0"/>
          <w:color w:val="555555"/>
          <w:sz w:val="18"/>
        </w:rPr>
        <w:t>接続率＝担当者と話せた件数 ÷ 架電数　／　アポ率＝アポ数 ÷ 担当者と話せた件数（チームで母数の定義を揃えること）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Yu Gothic" w:hAnsi="Yu Gothic" w:eastAsia="Yu Gothic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Yu Gothic" w:hAnsi="Yu Gothic" w:eastAsia="Yu Gothic"/>
      <w:b/>
      <w:bCs/>
      <w:color w:val="1F1F1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Yu Gothic" w:hAnsi="Yu Gothic" w:eastAsia="Yu Gothic"/>
      <w:color w:val="1F1F1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